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994" w:type="dxa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0"/>
        <w:gridCol w:w="1894"/>
      </w:tblGrid>
      <w:tr w14:paraId="72FB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100" w:type="dxa"/>
            <w:vMerge w:val="restart"/>
          </w:tcPr>
          <w:p w14:paraId="7838834C">
            <w:pPr>
              <w:ind w:left="833" w:leftChars="-550" w:hanging="1988" w:hangingChars="550"/>
              <w:jc w:val="center"/>
              <w:rPr>
                <w:rFonts w:ascii="Courier New" w:hAnsi="Courier New" w:cs="Courier New"/>
                <w:sz w:val="36"/>
              </w:rPr>
            </w:pPr>
            <w:r>
              <w:rPr>
                <w:rFonts w:hint="eastAsia"/>
                <w:b/>
                <w:bCs/>
                <w:kern w:val="0"/>
                <w:sz w:val="36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-294640</wp:posOffset>
                  </wp:positionH>
                  <wp:positionV relativeFrom="paragraph">
                    <wp:posOffset>-664210</wp:posOffset>
                  </wp:positionV>
                  <wp:extent cx="1876425" cy="1876425"/>
                  <wp:effectExtent l="0" t="0" r="0" b="0"/>
                  <wp:wrapNone/>
                  <wp:docPr id="44" name="图片 2" descr="开创_画板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2" descr="开创_画板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w w:val="80"/>
                <w:kern w:val="0"/>
                <w:sz w:val="36"/>
                <w:szCs w:val="20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Taizhou Creating Bio-pharm Co. ,Ltd.</w:t>
            </w:r>
          </w:p>
          <w:p w14:paraId="4818C444">
            <w:pPr>
              <w:pStyle w:val="3"/>
              <w:spacing w:line="300" w:lineRule="exact"/>
              <w:ind w:left="1798" w:leftChars="856" w:firstLine="360" w:firstLineChars="200"/>
              <w:jc w:val="both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kern w:val="2"/>
                <w:sz w:val="18"/>
                <w:szCs w:val="24"/>
              </w:rPr>
              <w:t>ADD:</w:t>
            </w:r>
            <w:r>
              <w:t xml:space="preserve"> </w:t>
            </w:r>
            <w:r>
              <w:rPr>
                <w:kern w:val="2"/>
                <w:sz w:val="18"/>
                <w:szCs w:val="24"/>
              </w:rPr>
              <w:t>715 Room,Unit A.Junyue Building,Taizhou ,Zhejiang,China</w:t>
            </w:r>
          </w:p>
        </w:tc>
        <w:tc>
          <w:tcPr>
            <w:tcW w:w="1894" w:type="dxa"/>
          </w:tcPr>
          <w:p w14:paraId="3CC2EE3E">
            <w:pPr>
              <w:pStyle w:val="10"/>
              <w:spacing w:line="240" w:lineRule="exact"/>
              <w:jc w:val="both"/>
              <w:rPr>
                <w:rFonts w:ascii="BatangChe" w:hAnsi="BatangChe"/>
                <w:b w:val="0"/>
                <w:bCs/>
                <w:sz w:val="21"/>
                <w:u w:val="wave"/>
              </w:rPr>
            </w:pPr>
          </w:p>
        </w:tc>
      </w:tr>
      <w:tr w14:paraId="5E89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8100" w:type="dxa"/>
            <w:vMerge w:val="continue"/>
          </w:tcPr>
          <w:p w14:paraId="19FBD9F7">
            <w:pPr>
              <w:pStyle w:val="10"/>
              <w:rPr>
                <w:rFonts w:ascii="BatangChe" w:hAnsi="BatangChe"/>
                <w:sz w:val="21"/>
                <w:u w:val="wave"/>
              </w:rPr>
            </w:pPr>
          </w:p>
        </w:tc>
        <w:tc>
          <w:tcPr>
            <w:tcW w:w="1894" w:type="dxa"/>
          </w:tcPr>
          <w:p w14:paraId="1AB6C672">
            <w:pPr>
              <w:pStyle w:val="10"/>
              <w:spacing w:line="240" w:lineRule="exact"/>
              <w:jc w:val="both"/>
              <w:rPr>
                <w:rFonts w:ascii="Gulim" w:hAnsi="Gulim" w:cs="Arial"/>
                <w:b w:val="0"/>
                <w:w w:val="80"/>
                <w:kern w:val="0"/>
                <w:sz w:val="15"/>
              </w:rPr>
            </w:pPr>
            <w:r>
              <w:rPr>
                <w:rFonts w:ascii="Gulim" w:hAnsi="Gulim" w:cs="Arial"/>
                <w:b w:val="0"/>
                <w:w w:val="80"/>
                <w:kern w:val="0"/>
                <w:sz w:val="15"/>
              </w:rPr>
              <w:t>TEL:0086-576</w:t>
            </w:r>
            <w:r>
              <w:rPr>
                <w:rFonts w:hint="eastAsia" w:ascii="Gulim" w:hAnsi="Gulim" w:cs="Arial"/>
                <w:b w:val="0"/>
                <w:w w:val="80"/>
                <w:kern w:val="0"/>
                <w:sz w:val="15"/>
              </w:rPr>
              <w:t>-88827176</w:t>
            </w:r>
          </w:p>
          <w:p w14:paraId="3148527D">
            <w:pPr>
              <w:pStyle w:val="10"/>
              <w:spacing w:line="240" w:lineRule="exact"/>
              <w:jc w:val="both"/>
              <w:rPr>
                <w:rFonts w:ascii="Arial Narrow" w:hAnsi="Arial Narrow"/>
                <w:b w:val="0"/>
                <w:bCs/>
                <w:sz w:val="21"/>
              </w:rPr>
            </w:pPr>
            <w:r>
              <w:rPr>
                <w:rFonts w:ascii="Gulim" w:hAnsi="Gulim" w:cs="Arial"/>
                <w:b w:val="0"/>
                <w:w w:val="80"/>
                <w:kern w:val="0"/>
                <w:sz w:val="15"/>
              </w:rPr>
              <w:t>FAX:0086-576-</w:t>
            </w:r>
            <w:r>
              <w:rPr>
                <w:rFonts w:hint="eastAsia" w:ascii="Gulim" w:hAnsi="Gulim" w:cs="Arial"/>
                <w:b w:val="0"/>
                <w:w w:val="80"/>
                <w:kern w:val="0"/>
                <w:sz w:val="15"/>
              </w:rPr>
              <w:t>88822496</w:t>
            </w:r>
          </w:p>
        </w:tc>
      </w:tr>
    </w:tbl>
    <w:p w14:paraId="6A298C42">
      <w:pPr>
        <w:pStyle w:val="4"/>
        <w:ind w:firstLine="0" w:firstLineChars="0"/>
        <w:jc w:val="center"/>
        <w:rPr>
          <w:rFonts w:hAnsiTheme="minorEastAsia" w:eastAsiaTheme="minorEastAsia"/>
          <w:sz w:val="16"/>
          <w:szCs w:val="16"/>
        </w:rPr>
      </w:pPr>
      <w:r>
        <w:rPr>
          <w:rFonts w:eastAsiaTheme="minorEastAsia"/>
          <w:b/>
          <w:bCs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83820</wp:posOffset>
                </wp:positionV>
                <wp:extent cx="5905500" cy="0"/>
                <wp:effectExtent l="16510" t="20320" r="21590" b="17780"/>
                <wp:wrapNone/>
                <wp:docPr id="22924251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31.5pt;margin-top:6.6pt;height:0pt;width:465pt;z-index:251659264;mso-width-relative:page;mso-height-relative:page;" filled="f" stroked="t" coordsize="21600,21600" o:gfxdata="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hODy1QAAAAgBAAAPAAAAAAAAAAEAIAAAACIAAABk&#10;cnMvZG93bnJldi54bWxQSwECFAAUAAAACACHTuJAs+HhQdABAACoAwAADgAAAAAAAAABACAAAAAk&#10;AQAAZHJzL2Uyb0RvYy54bWxQSwUGAAAAAAYABgBZAQAAZg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FC6E39">
      <w:pPr>
        <w:pStyle w:val="4"/>
        <w:ind w:firstLine="0" w:firstLineChars="0"/>
        <w:jc w:val="center"/>
        <w:rPr>
          <w:rFonts w:eastAsiaTheme="minorEastAsia"/>
          <w:sz w:val="28"/>
          <w:szCs w:val="28"/>
        </w:rPr>
      </w:pPr>
      <w:r>
        <w:rPr>
          <w:rFonts w:hAnsiTheme="minorEastAsia" w:eastAsiaTheme="minorEastAsia"/>
          <w:sz w:val="28"/>
          <w:szCs w:val="28"/>
        </w:rPr>
        <w:t>分析证明书</w:t>
      </w:r>
    </w:p>
    <w:p w14:paraId="480DFC46">
      <w:pPr>
        <w:pStyle w:val="3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>CERTIFICATE OF ANALYSIS</w:t>
      </w:r>
    </w:p>
    <w:tbl>
      <w:tblPr>
        <w:tblStyle w:val="12"/>
        <w:tblW w:w="9356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4394"/>
      </w:tblGrid>
      <w:tr w14:paraId="7E07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356" w:type="dxa"/>
            <w:gridSpan w:val="2"/>
            <w:vAlign w:val="center"/>
          </w:tcPr>
          <w:p w14:paraId="4DFD5A5D">
            <w:pPr>
              <w:rPr>
                <w:rFonts w:hint="default" w:eastAsia="宋体"/>
                <w:kern w:val="0"/>
                <w:sz w:val="22"/>
                <w:lang w:val="en-US"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Product name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品名</w:t>
            </w:r>
            <w:r>
              <w:rPr>
                <w:rFonts w:eastAsiaTheme="minorEastAsia"/>
                <w:kern w:val="0"/>
                <w:sz w:val="21"/>
                <w:szCs w:val="21"/>
              </w:rPr>
              <w:t>:</w:t>
            </w:r>
            <w:r>
              <w:rPr>
                <w:rFonts w:ascii="Arial" w:hAnsi="Arial" w:cs="Arial"/>
                <w:kern w:val="0"/>
                <w:sz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Mirogabalin besylate米洛巴林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苯磺酸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CAS NO.: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1138245-21-2</w:t>
            </w:r>
          </w:p>
        </w:tc>
      </w:tr>
      <w:tr w14:paraId="36BE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2" w:type="dxa"/>
            <w:vAlign w:val="center"/>
          </w:tcPr>
          <w:p w14:paraId="3807CC25">
            <w:pPr>
              <w:spacing w:line="240" w:lineRule="atLeast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Batch  no.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</w:t>
            </w:r>
            <w:r>
              <w:rPr>
                <w:rFonts w:eastAsiaTheme="minorEastAsia"/>
                <w:kern w:val="0"/>
                <w:sz w:val="21"/>
                <w:szCs w:val="21"/>
              </w:rPr>
              <w:t>批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Theme="minorEastAsia"/>
                <w:kern w:val="0"/>
                <w:sz w:val="21"/>
                <w:szCs w:val="21"/>
              </w:rPr>
              <w:t>号:202</w:t>
            </w:r>
            <w:r>
              <w:rPr>
                <w:rFonts w:hint="default" w:eastAsiaTheme="minorEastAsia"/>
                <w:kern w:val="0"/>
                <w:sz w:val="21"/>
                <w:szCs w:val="21"/>
                <w:lang w:val="en-US"/>
              </w:rPr>
              <w:t>4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1201</w:t>
            </w:r>
          </w:p>
        </w:tc>
        <w:tc>
          <w:tcPr>
            <w:tcW w:w="4394" w:type="dxa"/>
            <w:vAlign w:val="center"/>
          </w:tcPr>
          <w:p w14:paraId="1294EC12">
            <w:pPr>
              <w:spacing w:line="240" w:lineRule="atLeast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Quantity   数    量: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1.22KG</w:t>
            </w:r>
          </w:p>
        </w:tc>
      </w:tr>
      <w:tr w14:paraId="6B85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2" w:type="dxa"/>
            <w:vAlign w:val="center"/>
          </w:tcPr>
          <w:p w14:paraId="55D6F6DD">
            <w:pPr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Manuf. date 生产日期: 202</w:t>
            </w:r>
            <w:r>
              <w:rPr>
                <w:rFonts w:hint="default" w:eastAsiaTheme="minorEastAsia"/>
                <w:kern w:val="0"/>
                <w:sz w:val="21"/>
                <w:szCs w:val="21"/>
                <w:lang w:val="en-US"/>
              </w:rPr>
              <w:t>4</w:t>
            </w:r>
            <w:r>
              <w:rPr>
                <w:rFonts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394" w:type="dxa"/>
            <w:vAlign w:val="center"/>
          </w:tcPr>
          <w:p w14:paraId="64B729BD">
            <w:pPr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Expiry date 有 效 期: 202</w:t>
            </w:r>
            <w:r>
              <w:rPr>
                <w:rFonts w:hint="default" w:eastAsiaTheme="minorEastAsia"/>
                <w:kern w:val="0"/>
                <w:sz w:val="21"/>
                <w:szCs w:val="21"/>
                <w:lang w:val="en-US"/>
              </w:rPr>
              <w:t>6</w:t>
            </w:r>
            <w:r>
              <w:rPr>
                <w:rFonts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</w:tbl>
    <w:p w14:paraId="12263143">
      <w:pPr>
        <w:jc w:val="center"/>
        <w:rPr>
          <w:rFonts w:eastAsiaTheme="minorEastAsia"/>
          <w:sz w:val="13"/>
          <w:szCs w:val="13"/>
        </w:rPr>
      </w:pPr>
    </w:p>
    <w:tbl>
      <w:tblPr>
        <w:tblStyle w:val="11"/>
        <w:tblW w:w="9419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3552"/>
        <w:gridCol w:w="3285"/>
      </w:tblGrid>
      <w:tr w14:paraId="55A4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582" w:type="dxa"/>
          </w:tcPr>
          <w:p w14:paraId="3B6294F7">
            <w:pPr>
              <w:jc w:val="center"/>
              <w:rPr>
                <w:rFonts w:eastAsiaTheme="minorEastAsia"/>
                <w:b/>
                <w:kern w:val="0"/>
                <w:sz w:val="24"/>
              </w:rPr>
            </w:pPr>
          </w:p>
          <w:p w14:paraId="0217AEBB">
            <w:pPr>
              <w:jc w:val="center"/>
              <w:rPr>
                <w:rFonts w:eastAsiaTheme="minorEastAsia"/>
                <w:b/>
                <w:kern w:val="0"/>
                <w:sz w:val="24"/>
              </w:rPr>
            </w:pPr>
            <w:r>
              <w:rPr>
                <w:rFonts w:hint="eastAsia" w:eastAsiaTheme="minorEastAsia"/>
                <w:b/>
                <w:kern w:val="0"/>
                <w:sz w:val="24"/>
              </w:rPr>
              <w:t>Items</w:t>
            </w:r>
          </w:p>
        </w:tc>
        <w:tc>
          <w:tcPr>
            <w:tcW w:w="3552" w:type="dxa"/>
          </w:tcPr>
          <w:p w14:paraId="223A7BA0">
            <w:pPr>
              <w:pStyle w:val="6"/>
              <w:rPr>
                <w:rFonts w:eastAsiaTheme="minorEastAsia"/>
                <w:bCs w:val="0"/>
                <w:kern w:val="0"/>
              </w:rPr>
            </w:pPr>
            <w:r>
              <w:rPr>
                <w:rFonts w:hint="eastAsia" w:eastAsiaTheme="minorEastAsia"/>
                <w:bCs w:val="0"/>
                <w:kern w:val="0"/>
              </w:rPr>
              <w:t xml:space="preserve">      Specifications</w:t>
            </w:r>
          </w:p>
        </w:tc>
        <w:tc>
          <w:tcPr>
            <w:tcW w:w="3285" w:type="dxa"/>
          </w:tcPr>
          <w:p w14:paraId="105B2DC2">
            <w:pPr>
              <w:jc w:val="center"/>
              <w:rPr>
                <w:rFonts w:eastAsiaTheme="minorEastAsia"/>
                <w:b/>
                <w:kern w:val="0"/>
                <w:sz w:val="24"/>
              </w:rPr>
            </w:pPr>
          </w:p>
          <w:p w14:paraId="78C1D4F2">
            <w:pPr>
              <w:jc w:val="center"/>
              <w:rPr>
                <w:rFonts w:eastAsiaTheme="minorEastAsia"/>
                <w:b/>
                <w:kern w:val="0"/>
                <w:sz w:val="24"/>
              </w:rPr>
            </w:pPr>
            <w:r>
              <w:rPr>
                <w:rFonts w:hint="eastAsia" w:eastAsiaTheme="minorEastAsia"/>
                <w:b/>
                <w:kern w:val="0"/>
                <w:sz w:val="24"/>
              </w:rPr>
              <w:t>Results</w:t>
            </w:r>
          </w:p>
        </w:tc>
      </w:tr>
      <w:tr w14:paraId="39A3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2" w:type="dxa"/>
            <w:vAlign w:val="center"/>
          </w:tcPr>
          <w:p w14:paraId="16B7B725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  <w:t>Appearance</w:t>
            </w:r>
          </w:p>
        </w:tc>
        <w:tc>
          <w:tcPr>
            <w:tcW w:w="3552" w:type="dxa"/>
            <w:vAlign w:val="center"/>
          </w:tcPr>
          <w:p w14:paraId="518FA3BE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White to off-white solid powder</w:t>
            </w:r>
          </w:p>
        </w:tc>
        <w:tc>
          <w:tcPr>
            <w:tcW w:w="3285" w:type="dxa"/>
            <w:vAlign w:val="center"/>
          </w:tcPr>
          <w:p w14:paraId="1C37461B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/>
              </w:rPr>
              <w:t>Off-w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  <w:t>hite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/>
              </w:rPr>
              <w:t xml:space="preserve"> solid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  <w:t xml:space="preserve"> powder</w:t>
            </w:r>
          </w:p>
        </w:tc>
      </w:tr>
      <w:tr w14:paraId="23C6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582" w:type="dxa"/>
            <w:vMerge w:val="restart"/>
            <w:vAlign w:val="center"/>
          </w:tcPr>
          <w:p w14:paraId="061C5E08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Related substance</w:t>
            </w:r>
          </w:p>
        </w:tc>
        <w:tc>
          <w:tcPr>
            <w:tcW w:w="3552" w:type="dxa"/>
            <w:vAlign w:val="center"/>
          </w:tcPr>
          <w:p w14:paraId="396D236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mpurity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0.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3285" w:type="dxa"/>
            <w:vAlign w:val="center"/>
          </w:tcPr>
          <w:p w14:paraId="4D0CF78C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0.02%</w:t>
            </w:r>
          </w:p>
        </w:tc>
      </w:tr>
      <w:tr w14:paraId="0371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82" w:type="dxa"/>
            <w:vMerge w:val="continue"/>
            <w:tcBorders/>
            <w:vAlign w:val="center"/>
          </w:tcPr>
          <w:p w14:paraId="5DFC9A4F">
            <w:pPr>
              <w:pStyle w:val="5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5FF6A17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mpurity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N and 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0.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3285" w:type="dxa"/>
            <w:vAlign w:val="center"/>
          </w:tcPr>
          <w:p w14:paraId="1C84D899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0.01%</w:t>
            </w:r>
          </w:p>
        </w:tc>
      </w:tr>
      <w:tr w14:paraId="5DB9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582" w:type="dxa"/>
            <w:vMerge w:val="continue"/>
            <w:tcBorders/>
            <w:vAlign w:val="center"/>
          </w:tcPr>
          <w:p w14:paraId="0C8522D6">
            <w:pPr>
              <w:pStyle w:val="5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07006CA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mpurity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0.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3285" w:type="dxa"/>
            <w:vAlign w:val="center"/>
          </w:tcPr>
          <w:p w14:paraId="4220232A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0.05%</w:t>
            </w:r>
          </w:p>
        </w:tc>
      </w:tr>
      <w:tr w14:paraId="5DF2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2" w:type="dxa"/>
            <w:vMerge w:val="continue"/>
            <w:tcBorders/>
            <w:vAlign w:val="center"/>
          </w:tcPr>
          <w:p w14:paraId="75F4B05E">
            <w:pPr>
              <w:pStyle w:val="5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23D62A5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mpurity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0.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3285" w:type="dxa"/>
            <w:vAlign w:val="center"/>
          </w:tcPr>
          <w:p w14:paraId="744D4384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ND</w:t>
            </w:r>
          </w:p>
        </w:tc>
      </w:tr>
      <w:tr w14:paraId="5B9B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582" w:type="dxa"/>
            <w:vMerge w:val="continue"/>
            <w:tcBorders/>
            <w:vAlign w:val="center"/>
          </w:tcPr>
          <w:p w14:paraId="37B45F5D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142B6A2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mpurity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0.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3285" w:type="dxa"/>
            <w:vAlign w:val="center"/>
          </w:tcPr>
          <w:p w14:paraId="500356D2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ND</w:t>
            </w:r>
          </w:p>
        </w:tc>
      </w:tr>
      <w:tr w14:paraId="456E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582" w:type="dxa"/>
            <w:vMerge w:val="continue"/>
            <w:tcBorders/>
            <w:vAlign w:val="center"/>
          </w:tcPr>
          <w:p w14:paraId="5C505162">
            <w:pPr>
              <w:pStyle w:val="5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417C9FF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mpurity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0.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3285" w:type="dxa"/>
            <w:vAlign w:val="center"/>
          </w:tcPr>
          <w:p w14:paraId="164D8B7E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ND</w:t>
            </w:r>
          </w:p>
        </w:tc>
      </w:tr>
      <w:tr w14:paraId="4B12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82" w:type="dxa"/>
            <w:vMerge w:val="continue"/>
            <w:tcBorders/>
            <w:vAlign w:val="center"/>
          </w:tcPr>
          <w:p w14:paraId="600FD994">
            <w:pPr>
              <w:pStyle w:val="5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7F32C50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mpurity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0.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3285" w:type="dxa"/>
            <w:vAlign w:val="center"/>
          </w:tcPr>
          <w:p w14:paraId="2BBEBDAB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ND</w:t>
            </w:r>
          </w:p>
        </w:tc>
      </w:tr>
      <w:tr w14:paraId="44DF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82" w:type="dxa"/>
            <w:vMerge w:val="continue"/>
            <w:tcBorders/>
            <w:vAlign w:val="center"/>
          </w:tcPr>
          <w:p w14:paraId="08A477B6">
            <w:pPr>
              <w:pStyle w:val="5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3581F15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mpurity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0.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3285" w:type="dxa"/>
            <w:vAlign w:val="center"/>
          </w:tcPr>
          <w:p w14:paraId="386E6FB0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ND</w:t>
            </w:r>
          </w:p>
        </w:tc>
      </w:tr>
      <w:tr w14:paraId="5430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82" w:type="dxa"/>
            <w:vMerge w:val="continue"/>
            <w:tcBorders/>
            <w:vAlign w:val="center"/>
          </w:tcPr>
          <w:p w14:paraId="19766C5A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5A73D45F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Other single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impurity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0.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3285" w:type="dxa"/>
            <w:vAlign w:val="center"/>
          </w:tcPr>
          <w:p w14:paraId="1605A1AC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2C44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82" w:type="dxa"/>
            <w:vMerge w:val="continue"/>
            <w:tcBorders/>
            <w:vAlign w:val="center"/>
          </w:tcPr>
          <w:p w14:paraId="05DF73B1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11DA84A0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Total impurities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1.0</w:t>
            </w:r>
          </w:p>
        </w:tc>
        <w:tc>
          <w:tcPr>
            <w:tcW w:w="3285" w:type="dxa"/>
            <w:vAlign w:val="center"/>
          </w:tcPr>
          <w:p w14:paraId="4A784812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45EC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82" w:type="dxa"/>
            <w:vAlign w:val="center"/>
          </w:tcPr>
          <w:p w14:paraId="43D03C7D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Water</w:t>
            </w:r>
          </w:p>
        </w:tc>
        <w:tc>
          <w:tcPr>
            <w:tcW w:w="3552" w:type="dxa"/>
            <w:vAlign w:val="center"/>
          </w:tcPr>
          <w:p w14:paraId="4276B0B2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0.5%</w:t>
            </w:r>
          </w:p>
        </w:tc>
        <w:tc>
          <w:tcPr>
            <w:tcW w:w="3285" w:type="dxa"/>
            <w:vAlign w:val="center"/>
          </w:tcPr>
          <w:p w14:paraId="3C9ADEDF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%</w:t>
            </w:r>
          </w:p>
        </w:tc>
      </w:tr>
      <w:tr w14:paraId="2DCF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82" w:type="dxa"/>
            <w:vAlign w:val="center"/>
          </w:tcPr>
          <w:p w14:paraId="2F75FBFE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Residue on ignition</w:t>
            </w:r>
          </w:p>
        </w:tc>
        <w:tc>
          <w:tcPr>
            <w:tcW w:w="3552" w:type="dxa"/>
            <w:vAlign w:val="center"/>
          </w:tcPr>
          <w:p w14:paraId="6A083A1C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0.1%</w:t>
            </w:r>
          </w:p>
        </w:tc>
        <w:tc>
          <w:tcPr>
            <w:tcW w:w="3285" w:type="dxa"/>
            <w:vAlign w:val="center"/>
          </w:tcPr>
          <w:p w14:paraId="65DF47B9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0.05%</w:t>
            </w:r>
          </w:p>
        </w:tc>
      </w:tr>
      <w:tr w14:paraId="7BE3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82" w:type="dxa"/>
            <w:vMerge w:val="restart"/>
            <w:vAlign w:val="center"/>
          </w:tcPr>
          <w:p w14:paraId="2713A3F2">
            <w:pPr>
              <w:pStyle w:val="5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Residual solvents</w:t>
            </w:r>
          </w:p>
        </w:tc>
        <w:tc>
          <w:tcPr>
            <w:tcW w:w="3552" w:type="dxa"/>
            <w:vAlign w:val="center"/>
          </w:tcPr>
          <w:p w14:paraId="1A28F35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T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etrahydrofuran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720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ppm</w:t>
            </w:r>
          </w:p>
        </w:tc>
        <w:tc>
          <w:tcPr>
            <w:tcW w:w="3285" w:type="dxa"/>
            <w:vAlign w:val="center"/>
          </w:tcPr>
          <w:p w14:paraId="4A4E6CC9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ND</w:t>
            </w:r>
          </w:p>
        </w:tc>
      </w:tr>
      <w:tr w14:paraId="3E18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582" w:type="dxa"/>
            <w:vMerge w:val="continue"/>
            <w:vAlign w:val="center"/>
          </w:tcPr>
          <w:p w14:paraId="39B01B66">
            <w:pPr>
              <w:pStyle w:val="5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35812DC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Ethanol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5000pp</w:t>
            </w:r>
          </w:p>
        </w:tc>
        <w:tc>
          <w:tcPr>
            <w:tcW w:w="3285" w:type="dxa"/>
            <w:vAlign w:val="center"/>
          </w:tcPr>
          <w:p w14:paraId="1DEE6B6D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ND</w:t>
            </w:r>
          </w:p>
        </w:tc>
      </w:tr>
      <w:tr w14:paraId="2FB6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582" w:type="dxa"/>
            <w:vMerge w:val="continue"/>
            <w:vAlign w:val="center"/>
          </w:tcPr>
          <w:p w14:paraId="1D4A4714">
            <w:pPr>
              <w:pStyle w:val="5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1CD8247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Ethyl acetate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5000pp</w:t>
            </w:r>
          </w:p>
        </w:tc>
        <w:tc>
          <w:tcPr>
            <w:tcW w:w="3285" w:type="dxa"/>
            <w:vAlign w:val="center"/>
          </w:tcPr>
          <w:p w14:paraId="5C0DF745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ND</w:t>
            </w:r>
          </w:p>
        </w:tc>
      </w:tr>
      <w:tr w14:paraId="1F91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82" w:type="dxa"/>
            <w:vMerge w:val="continue"/>
            <w:vAlign w:val="center"/>
          </w:tcPr>
          <w:p w14:paraId="597E2D15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53159DFF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Methyl teritiary butyl ether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5000ppm</w:t>
            </w:r>
          </w:p>
        </w:tc>
        <w:tc>
          <w:tcPr>
            <w:tcW w:w="3285" w:type="dxa"/>
            <w:vAlign w:val="center"/>
          </w:tcPr>
          <w:p w14:paraId="4D21D823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ND</w:t>
            </w:r>
          </w:p>
        </w:tc>
      </w:tr>
      <w:tr w14:paraId="41C7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82" w:type="dxa"/>
            <w:vMerge w:val="continue"/>
            <w:vAlign w:val="center"/>
          </w:tcPr>
          <w:p w14:paraId="02B6C7B6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07438DA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Acetonitrile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410ppm</w:t>
            </w:r>
          </w:p>
        </w:tc>
        <w:tc>
          <w:tcPr>
            <w:tcW w:w="3285" w:type="dxa"/>
            <w:vAlign w:val="center"/>
          </w:tcPr>
          <w:p w14:paraId="7FC998AC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ND</w:t>
            </w:r>
          </w:p>
        </w:tc>
      </w:tr>
      <w:tr w14:paraId="4EC9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82" w:type="dxa"/>
            <w:vAlign w:val="center"/>
          </w:tcPr>
          <w:p w14:paraId="6F2A8E53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  <w:t>Purity(HPLC)</w:t>
            </w:r>
          </w:p>
        </w:tc>
        <w:tc>
          <w:tcPr>
            <w:tcW w:w="3552" w:type="dxa"/>
            <w:vAlign w:val="center"/>
          </w:tcPr>
          <w:p w14:paraId="1B365133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118745</wp:posOffset>
                  </wp:positionV>
                  <wp:extent cx="2978785" cy="1478915"/>
                  <wp:effectExtent l="0" t="0" r="0" b="0"/>
                  <wp:wrapNone/>
                  <wp:docPr id="17577564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7564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78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98.0%~102.0%(on anhydrous)</w:t>
            </w:r>
          </w:p>
        </w:tc>
        <w:tc>
          <w:tcPr>
            <w:tcW w:w="3285" w:type="dxa"/>
            <w:vAlign w:val="center"/>
          </w:tcPr>
          <w:p w14:paraId="60E7C177">
            <w:pPr>
              <w:pStyle w:val="5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  <w:t>99.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  <w:t>%</w:t>
            </w:r>
          </w:p>
        </w:tc>
      </w:tr>
      <w:tr w14:paraId="4097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419" w:type="dxa"/>
            <w:gridSpan w:val="3"/>
          </w:tcPr>
          <w:p w14:paraId="6AE44618">
            <w:pPr>
              <w:pStyle w:val="5"/>
              <w:spacing w:line="240" w:lineRule="auto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</w:rPr>
              <w:t>onclusion:The product tested complies with the specifications.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val="zh-CN" w:eastAsia="zh-CN" w:bidi="zh-CN"/>
              </w:rPr>
              <w:t xml:space="preserve"> </w:t>
            </w:r>
          </w:p>
        </w:tc>
      </w:tr>
    </w:tbl>
    <w:p w14:paraId="1AE2E4B7">
      <w:pPr>
        <w:spacing w:line="240" w:lineRule="auto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 xml:space="preserve">  </w:t>
      </w:r>
    </w:p>
    <w:p w14:paraId="3BE3EE46">
      <w:pPr>
        <w:ind w:firstLine="630" w:firstLineChars="3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 xml:space="preserve">复核人Checker:                                    </w:t>
      </w:r>
      <w:r>
        <w:rPr>
          <w:rFonts w:hint="eastAsia" w:eastAsiaTheme="minorEastAsia"/>
          <w:szCs w:val="21"/>
        </w:rPr>
        <w:t xml:space="preserve">           </w:t>
      </w:r>
      <w:r>
        <w:rPr>
          <w:rFonts w:eastAsiaTheme="minorEastAsia"/>
          <w:szCs w:val="21"/>
        </w:rPr>
        <w:t xml:space="preserve"> 化验人Analyst:</w:t>
      </w:r>
    </w:p>
    <w:sectPr>
      <w:pgSz w:w="11906" w:h="16838"/>
      <w:pgMar w:top="851" w:right="1230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iMTFkNzk1NzZiYjQxNDM5NjExMjQ4MzEzOTNlNjcifQ=="/>
  </w:docVars>
  <w:rsids>
    <w:rsidRoot w:val="00AF4BDA"/>
    <w:rsid w:val="0000650E"/>
    <w:rsid w:val="00025EFF"/>
    <w:rsid w:val="0012082D"/>
    <w:rsid w:val="00194D4C"/>
    <w:rsid w:val="00255C6D"/>
    <w:rsid w:val="002A79E7"/>
    <w:rsid w:val="003B0651"/>
    <w:rsid w:val="003C05F8"/>
    <w:rsid w:val="00533B88"/>
    <w:rsid w:val="005D1077"/>
    <w:rsid w:val="0062442D"/>
    <w:rsid w:val="006B5FCD"/>
    <w:rsid w:val="006D0A1B"/>
    <w:rsid w:val="00701D19"/>
    <w:rsid w:val="00776FE2"/>
    <w:rsid w:val="00830871"/>
    <w:rsid w:val="00852CB9"/>
    <w:rsid w:val="009155E2"/>
    <w:rsid w:val="00982F07"/>
    <w:rsid w:val="009F67BE"/>
    <w:rsid w:val="00A90787"/>
    <w:rsid w:val="00AF4BDA"/>
    <w:rsid w:val="00B71500"/>
    <w:rsid w:val="00BC1196"/>
    <w:rsid w:val="00BD4A6C"/>
    <w:rsid w:val="00BF688B"/>
    <w:rsid w:val="00C32203"/>
    <w:rsid w:val="00C5165A"/>
    <w:rsid w:val="00C73C0A"/>
    <w:rsid w:val="00C740F8"/>
    <w:rsid w:val="00C75E85"/>
    <w:rsid w:val="00CA137D"/>
    <w:rsid w:val="00CC0730"/>
    <w:rsid w:val="00E05154"/>
    <w:rsid w:val="00E92D1D"/>
    <w:rsid w:val="00F01D0B"/>
    <w:rsid w:val="00F412C4"/>
    <w:rsid w:val="00FA3749"/>
    <w:rsid w:val="00FE0272"/>
    <w:rsid w:val="33BD4DF2"/>
    <w:rsid w:val="67B240FE"/>
    <w:rsid w:val="67CB0836"/>
    <w:rsid w:val="71BF2AE6"/>
    <w:rsid w:val="7E98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4"/>
    <w:link w:val="15"/>
    <w:qFormat/>
    <w:uiPriority w:val="0"/>
    <w:pPr>
      <w:keepNext/>
      <w:widowControl/>
      <w:jc w:val="center"/>
      <w:outlineLvl w:val="2"/>
    </w:pPr>
    <w:rPr>
      <w:kern w:val="0"/>
      <w:sz w:val="24"/>
      <w:szCs w:val="20"/>
    </w:rPr>
  </w:style>
  <w:style w:type="paragraph" w:styleId="5">
    <w:name w:val="heading 6"/>
    <w:basedOn w:val="1"/>
    <w:next w:val="1"/>
    <w:link w:val="20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6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22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link w:val="16"/>
    <w:autoRedefine/>
    <w:qFormat/>
    <w:uiPriority w:val="0"/>
    <w:pPr>
      <w:jc w:val="center"/>
    </w:pPr>
    <w:rPr>
      <w:b/>
      <w:sz w:val="32"/>
      <w:szCs w:val="20"/>
    </w:rPr>
  </w:style>
  <w:style w:type="table" w:styleId="12">
    <w:name w:val="Table Grid"/>
    <w:basedOn w:val="11"/>
    <w:autoRedefine/>
    <w:qFormat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3 字符"/>
    <w:basedOn w:val="13"/>
    <w:link w:val="3"/>
    <w:autoRedefine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6">
    <w:name w:val="标题 字符"/>
    <w:basedOn w:val="13"/>
    <w:link w:val="10"/>
    <w:autoRedefine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17">
    <w:name w:val="zw3"/>
    <w:basedOn w:val="1"/>
    <w:autoRedefine/>
    <w:qFormat/>
    <w:uiPriority w:val="0"/>
    <w:pPr>
      <w:spacing w:line="420" w:lineRule="exact"/>
      <w:ind w:left="100" w:leftChars="100"/>
      <w:jc w:val="left"/>
    </w:pPr>
    <w:rPr>
      <w:b/>
      <w:i/>
      <w:sz w:val="24"/>
      <w:szCs w:val="21"/>
    </w:rPr>
  </w:style>
  <w:style w:type="character" w:customStyle="1" w:styleId="18">
    <w:name w:val="页眉 字符"/>
    <w:basedOn w:val="13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6 字符"/>
    <w:basedOn w:val="13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1">
    <w:name w:val="标题 7 字符"/>
    <w:basedOn w:val="13"/>
    <w:link w:val="6"/>
    <w:autoRedefine/>
    <w:semiHidden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2">
    <w:name w:val="批注框文本 字符"/>
    <w:basedOn w:val="13"/>
    <w:link w:val="7"/>
    <w:autoRedefine/>
    <w:qFormat/>
    <w:uiPriority w:val="0"/>
    <w:rPr>
      <w:sz w:val="18"/>
      <w:szCs w:val="18"/>
    </w:rPr>
  </w:style>
  <w:style w:type="character" w:customStyle="1" w:styleId="23">
    <w:name w:val="标题 2 字符"/>
    <w:basedOn w:val="13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838</Characters>
  <Lines>6</Lines>
  <Paragraphs>1</Paragraphs>
  <TotalTime>44</TotalTime>
  <ScaleCrop>false</ScaleCrop>
  <LinksUpToDate>false</LinksUpToDate>
  <CharactersWithSpaces>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2023-07-25T08:14:00Z</dcterms:created>
  <dc:creator>Administrator</dc:creator>
  <cp:lastModifiedBy>WPS_1656300425</cp:lastModifiedBy>
  <cp:lastPrinted>2016-05-19T01:35:00Z</cp:lastPrinted>
  <dcterms:modified xsi:type="dcterms:W3CDTF">2025-03-12T03:41:54Z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0906F5565B8545B1BF1C04B679F8C7E5_13</vt:lpwstr>
  </property>
  <property fmtid="{D5CDD505-2E9C-101B-9397-08002B2CF9AE}" pid="4" name="KSOTemplateDocerSaveRecord">
    <vt:lpwstr>eyJoZGlkIjoiMzdiMTFkNzk1NzZiYjQxNDM5NjExMjQ4MzEzOTNlNjciLCJ1c2VySWQiOiIxMzg0MzM1NTQ1In0=</vt:lpwstr>
  </property>
</Properties>
</file>